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4862" w14:textId="2DC38CB7" w:rsidR="00164AF5" w:rsidRPr="0087375C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C">
        <w:rPr>
          <w:rFonts w:ascii="Times New Roman" w:hAnsi="Times New Roman" w:cs="Times New Roman"/>
          <w:b/>
          <w:sz w:val="28"/>
          <w:szCs w:val="28"/>
        </w:rPr>
        <w:t>Ответственность за нарушения в области транспортной безопасности</w:t>
      </w:r>
    </w:p>
    <w:p w14:paraId="41FA1163" w14:textId="3179D2B1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48DF8" w14:textId="1B1F1C8B" w:rsid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C">
        <w:rPr>
          <w:rFonts w:ascii="Times New Roman" w:hAnsi="Times New Roman" w:cs="Times New Roman"/>
          <w:b/>
          <w:sz w:val="28"/>
          <w:szCs w:val="28"/>
        </w:rPr>
        <w:t>Уголовный кодекс</w:t>
      </w:r>
      <w:r w:rsidR="0087375C" w:rsidRPr="0087375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14:paraId="5FBFAFEA" w14:textId="77777777" w:rsidR="0087375C" w:rsidRPr="0087375C" w:rsidRDefault="0087375C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EB806" w14:textId="77777777" w:rsidR="00E46638" w:rsidRPr="0087375C" w:rsidRDefault="00E46638" w:rsidP="00E4663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737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263.1. Нарушение требований в области транспортной безопасности</w:t>
      </w:r>
    </w:p>
    <w:p w14:paraId="3C21A448" w14:textId="77777777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Неисполнение </w:t>
      </w:r>
      <w:hyperlink r:id="rId5" w:anchor="dst43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требований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соблюдению транспортной безопасности на объектах транспортной инфраструктуры и транспортных средствах, если это деяние повлекло по неосторожности причинение </w:t>
      </w:r>
      <w:hyperlink r:id="rId6" w:anchor="dst100016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тяжкого вреда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здоровью человека либо причинение крупного ущерба, -</w:t>
      </w:r>
    </w:p>
    <w:p w14:paraId="71A84362" w14:textId="77777777" w:rsidR="00E46638" w:rsidRPr="00E46638" w:rsidRDefault="00E46638" w:rsidP="00E4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года.</w:t>
      </w:r>
    </w:p>
    <w:p w14:paraId="5F2DEFA6" w14:textId="77777777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требований по обеспечению транспортной безопасности объектов транспортной инфраструктуры и транспортных средств </w:t>
      </w:r>
      <w:hyperlink r:id="rId7" w:anchor="dst100126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лицом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обеспечение транспортной безопасности, если это деяние повлекло по неосторожности причинение тяжкого вреда здоровью человека либо причинение крупного ущерба, -</w:t>
      </w:r>
    </w:p>
    <w:p w14:paraId="004FA6A0" w14:textId="77777777" w:rsidR="00E46638" w:rsidRPr="00E46638" w:rsidRDefault="00E46638" w:rsidP="00E4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пяти лет.</w:t>
      </w:r>
    </w:p>
    <w:p w14:paraId="0AB7EA25" w14:textId="77777777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Деяния, предусмотренные </w:t>
      </w:r>
      <w:hyperlink r:id="rId8" w:anchor="dst1550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 первой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9" w:anchor="dst1552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второй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 группой лиц по предварительному сговору либо повлекшие по неосторожности смерть человека, -</w:t>
      </w:r>
    </w:p>
    <w:p w14:paraId="4C9E52C0" w14:textId="77777777" w:rsidR="00E46638" w:rsidRPr="00E46638" w:rsidRDefault="00E46638" w:rsidP="00E4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70D978A3" w14:textId="77777777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Деяния, предусмотренные </w:t>
      </w:r>
      <w:hyperlink r:id="rId10" w:anchor="dst1550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частями первой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1" w:anchor="dst1552" w:history="1">
        <w:r w:rsidRPr="00E4663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второй</w:t>
        </w:r>
      </w:hyperlink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 организованной группой либо повлекшие по неосторожности смерть двух и более лиц, -</w:t>
      </w:r>
    </w:p>
    <w:p w14:paraId="61F60185" w14:textId="77777777" w:rsidR="00E46638" w:rsidRPr="00E46638" w:rsidRDefault="00E46638" w:rsidP="00E4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35A53258" w14:textId="77777777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Крупным ущербом в настоящей статье признается ущерб, сумма которого превышает один миллион рублей.</w:t>
      </w:r>
    </w:p>
    <w:p w14:paraId="2B37FE4C" w14:textId="612A7D3D" w:rsidR="00E46638" w:rsidRP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C7152" w14:textId="77777777" w:rsid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F4A40" w14:textId="77777777" w:rsid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9D7E3" w14:textId="77777777" w:rsid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96D28C" w14:textId="77777777" w:rsidR="0087375C" w:rsidRDefault="0087375C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7FFDE" w14:textId="77777777" w:rsidR="0087375C" w:rsidRDefault="0087375C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37370" w14:textId="009D7012" w:rsidR="00E46638" w:rsidRDefault="00E46638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75C">
        <w:rPr>
          <w:rFonts w:ascii="Times New Roman" w:hAnsi="Times New Roman" w:cs="Times New Roman"/>
          <w:b/>
          <w:sz w:val="28"/>
          <w:szCs w:val="28"/>
        </w:rPr>
        <w:lastRenderedPageBreak/>
        <w:t>Кодекс</w:t>
      </w:r>
      <w:r w:rsidR="0087375C" w:rsidRPr="0087375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87375C"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</w:t>
      </w:r>
    </w:p>
    <w:p w14:paraId="32E10D8D" w14:textId="77777777" w:rsidR="0087375C" w:rsidRPr="0087375C" w:rsidRDefault="0087375C" w:rsidP="00E46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6E169" w14:textId="101B9EF4" w:rsidR="00E46638" w:rsidRPr="00E46638" w:rsidRDefault="00E46638" w:rsidP="008737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Статья 11.15.1 КоАП РФ. Нарушение требований в обл</w:t>
      </w:r>
      <w:r w:rsidR="008737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асти транспортной безопасности </w:t>
      </w:r>
    </w:p>
    <w:p w14:paraId="7AB26783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Неисполнение требований по обеспечению транспортной безопасности либо неисполнение требований по соблюдению транспортной безопасности, совершенные по неосторожности, если эти действия (бездействие) не содержат уголовно наказуемого деяния, -</w:t>
      </w:r>
    </w:p>
    <w:p w14:paraId="2939FBC9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14:paraId="307D16C7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Повторное совершение административного правонарушения, предусмотренного частью 1 настоящей статьи, -</w:t>
      </w:r>
    </w:p>
    <w:p w14:paraId="49DF9214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14:paraId="20F3F58A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Действие (бездействие), предусмотренное частью 1 настоящей статьи, совершенное умышленно, -</w:t>
      </w:r>
    </w:p>
    <w:p w14:paraId="4A1F74AA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суток; на должностных лиц - от пятидесяти тысяч до ста тысяч рублей либо административный арест на срок до десяти суток; на индивидуальных предпринимателей - от ста тысяч до ста пятидесяти тысяч рублей с</w:t>
      </w:r>
      <w:bookmarkStart w:id="0" w:name="_GoBack"/>
      <w:bookmarkEnd w:id="0"/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суток; на юридических лиц -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суток.</w:t>
      </w:r>
    </w:p>
    <w:p w14:paraId="33CB8D2D" w14:textId="77777777" w:rsidR="00E46638" w:rsidRPr="00E46638" w:rsidRDefault="00E46638" w:rsidP="00873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6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14:paraId="4B5C4DCD" w14:textId="77777777" w:rsidR="00E46638" w:rsidRPr="00E46638" w:rsidRDefault="00E46638" w:rsidP="0087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638" w:rsidRPr="00E46638" w:rsidSect="00E466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8"/>
    <w:rsid w:val="00164AF5"/>
    <w:rsid w:val="002446BA"/>
    <w:rsid w:val="005E77E8"/>
    <w:rsid w:val="0087375C"/>
    <w:rsid w:val="00C943C0"/>
    <w:rsid w:val="00E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F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6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6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498/c011ede44f5f7d2a4fc5c202f70bcd87c8bf36a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7147/2daf50f586c69eac11512c1faa4309699b52ec9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1937/530b4c27bbc4674851b091ee1ad714751e4fdc00/" TargetMode="External"/><Relationship Id="rId11" Type="http://schemas.openxmlformats.org/officeDocument/2006/relationships/hyperlink" Target="http://www.consultant.ru/document/cons_doc_LAW_389498/c011ede44f5f7d2a4fc5c202f70bcd87c8bf36aa/" TargetMode="External"/><Relationship Id="rId5" Type="http://schemas.openxmlformats.org/officeDocument/2006/relationships/hyperlink" Target="http://www.consultant.ru/document/cons_doc_LAW_387147/1e8794e2e94bbc32ece93bf8acd69603cdf1d152/" TargetMode="External"/><Relationship Id="rId10" Type="http://schemas.openxmlformats.org/officeDocument/2006/relationships/hyperlink" Target="http://www.consultant.ru/document/cons_doc_LAW_389498/c011ede44f5f7d2a4fc5c202f70bcd87c8bf36a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498/c011ede44f5f7d2a4fc5c202f70bcd87c8bf36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Штоль Кирилл</dc:creator>
  <cp:keywords/>
  <dc:description/>
  <cp:lastModifiedBy>Любовь Константиновна Гусейнова</cp:lastModifiedBy>
  <cp:revision>4</cp:revision>
  <dcterms:created xsi:type="dcterms:W3CDTF">2021-12-03T12:17:00Z</dcterms:created>
  <dcterms:modified xsi:type="dcterms:W3CDTF">2021-12-03T13:29:00Z</dcterms:modified>
</cp:coreProperties>
</file>